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6906B" w14:textId="77777777" w:rsidR="008F0D53" w:rsidRDefault="008F0D53" w:rsidP="008F0D53">
      <w:pPr>
        <w:jc w:val="center"/>
        <w:rPr>
          <w:rFonts w:ascii="Arial" w:hAnsi="Arial" w:cs="Arial"/>
          <w:b/>
          <w:sz w:val="28"/>
          <w:szCs w:val="28"/>
        </w:rPr>
      </w:pPr>
    </w:p>
    <w:p w14:paraId="0D0F03F5" w14:textId="77777777" w:rsidR="008F0D53" w:rsidRPr="00E000CF" w:rsidRDefault="008F0D53" w:rsidP="008F0D53">
      <w:pPr>
        <w:rPr>
          <w:rFonts w:ascii="Arial" w:hAnsi="Arial" w:cs="Arial"/>
          <w:b/>
        </w:rPr>
      </w:pPr>
      <w:r w:rsidRPr="00E000CF">
        <w:rPr>
          <w:rFonts w:ascii="Arial" w:hAnsi="Arial" w:cs="Arial"/>
          <w:b/>
        </w:rPr>
        <w:t>PRESS RELEASE</w:t>
      </w:r>
    </w:p>
    <w:p w14:paraId="4A38D061" w14:textId="77777777" w:rsidR="006526B1" w:rsidRDefault="006526B1" w:rsidP="006526B1">
      <w:pPr>
        <w:spacing w:after="0"/>
        <w:jc w:val="center"/>
        <w:rPr>
          <w:rFonts w:ascii="Arial" w:hAnsi="Arial" w:cs="Arial"/>
          <w:b/>
          <w:sz w:val="28"/>
          <w:szCs w:val="28"/>
        </w:rPr>
      </w:pPr>
      <w:r w:rsidRPr="000E276B">
        <w:rPr>
          <w:rFonts w:ascii="Arial" w:hAnsi="Arial" w:cs="Arial"/>
          <w:b/>
          <w:sz w:val="28"/>
          <w:szCs w:val="28"/>
        </w:rPr>
        <w:t>Majid Al Futtaim</w:t>
      </w:r>
      <w:r>
        <w:rPr>
          <w:rFonts w:ascii="Arial" w:hAnsi="Arial" w:cs="Arial"/>
          <w:b/>
          <w:sz w:val="28"/>
          <w:szCs w:val="28"/>
        </w:rPr>
        <w:t>’s</w:t>
      </w:r>
      <w:r w:rsidRPr="000E276B">
        <w:rPr>
          <w:rFonts w:ascii="Arial" w:hAnsi="Arial" w:cs="Arial"/>
          <w:b/>
          <w:sz w:val="28"/>
          <w:szCs w:val="28"/>
        </w:rPr>
        <w:t xml:space="preserve"> </w:t>
      </w:r>
      <w:r>
        <w:rPr>
          <w:rFonts w:ascii="Arial" w:hAnsi="Arial" w:cs="Arial"/>
          <w:b/>
          <w:sz w:val="28"/>
          <w:szCs w:val="28"/>
        </w:rPr>
        <w:t xml:space="preserve">‘Make a Difference’ Campaign </w:t>
      </w:r>
    </w:p>
    <w:p w14:paraId="009EFB8C" w14:textId="77777777" w:rsidR="006526B1" w:rsidRPr="000E276B" w:rsidRDefault="006526B1" w:rsidP="006526B1">
      <w:pPr>
        <w:spacing w:after="0"/>
        <w:jc w:val="center"/>
        <w:rPr>
          <w:rFonts w:ascii="Arial" w:hAnsi="Arial" w:cs="Arial"/>
          <w:b/>
          <w:sz w:val="28"/>
          <w:szCs w:val="28"/>
        </w:rPr>
      </w:pPr>
      <w:r>
        <w:rPr>
          <w:rFonts w:ascii="Arial" w:hAnsi="Arial" w:cs="Arial"/>
          <w:b/>
          <w:sz w:val="28"/>
          <w:szCs w:val="28"/>
        </w:rPr>
        <w:t xml:space="preserve">Brings Happiness to the Less Fortunate During </w:t>
      </w:r>
      <w:r w:rsidRPr="00557364">
        <w:rPr>
          <w:rFonts w:ascii="Arial" w:hAnsi="Arial" w:cs="Arial"/>
          <w:b/>
          <w:sz w:val="28"/>
          <w:szCs w:val="28"/>
        </w:rPr>
        <w:t>‘Year of Giving’</w:t>
      </w:r>
    </w:p>
    <w:p w14:paraId="4115EAA1" w14:textId="77777777" w:rsidR="008F0D53" w:rsidRDefault="008F0D53" w:rsidP="008F0D53">
      <w:pPr>
        <w:spacing w:after="0"/>
        <w:jc w:val="center"/>
        <w:rPr>
          <w:rFonts w:ascii="Arial" w:hAnsi="Arial" w:cs="Arial"/>
          <w:b/>
          <w:sz w:val="24"/>
          <w:szCs w:val="24"/>
        </w:rPr>
      </w:pPr>
    </w:p>
    <w:p w14:paraId="00D6F909" w14:textId="0E68CBAF" w:rsidR="008F0D53" w:rsidRDefault="008F0D53" w:rsidP="008F0D53">
      <w:pPr>
        <w:spacing w:after="0"/>
        <w:jc w:val="center"/>
        <w:rPr>
          <w:rFonts w:ascii="Arial" w:hAnsi="Arial" w:cs="Arial"/>
          <w:b/>
          <w:sz w:val="24"/>
          <w:szCs w:val="24"/>
        </w:rPr>
      </w:pPr>
      <w:r>
        <w:rPr>
          <w:rFonts w:ascii="Arial" w:hAnsi="Arial" w:cs="Arial"/>
          <w:b/>
          <w:sz w:val="24"/>
          <w:szCs w:val="24"/>
        </w:rPr>
        <w:t>M</w:t>
      </w:r>
      <w:r w:rsidRPr="00694B40">
        <w:rPr>
          <w:rFonts w:ascii="Arial" w:hAnsi="Arial" w:cs="Arial"/>
          <w:b/>
          <w:sz w:val="24"/>
          <w:szCs w:val="24"/>
        </w:rPr>
        <w:t xml:space="preserve">ore than </w:t>
      </w:r>
      <w:r w:rsidR="000940F4">
        <w:rPr>
          <w:rFonts w:ascii="Arial" w:hAnsi="Arial" w:cs="Arial"/>
          <w:b/>
          <w:sz w:val="24"/>
          <w:szCs w:val="24"/>
        </w:rPr>
        <w:t>60</w:t>
      </w:r>
      <w:r w:rsidR="000940F4">
        <w:rPr>
          <w:rFonts w:ascii="Arial" w:hAnsi="Arial" w:cs="Arial" w:hint="cs"/>
          <w:b/>
          <w:sz w:val="24"/>
          <w:szCs w:val="24"/>
          <w:rtl/>
        </w:rPr>
        <w:t xml:space="preserve"> </w:t>
      </w:r>
      <w:proofErr w:type="spellStart"/>
      <w:r w:rsidR="00572DFC">
        <w:rPr>
          <w:rFonts w:ascii="Arial" w:hAnsi="Arial" w:cs="Arial"/>
          <w:b/>
          <w:sz w:val="24"/>
          <w:szCs w:val="24"/>
        </w:rPr>
        <w:t>tonnes</w:t>
      </w:r>
      <w:proofErr w:type="spellEnd"/>
      <w:r w:rsidR="000940F4">
        <w:rPr>
          <w:rFonts w:ascii="Arial" w:hAnsi="Arial" w:cs="Arial"/>
          <w:b/>
          <w:sz w:val="24"/>
          <w:szCs w:val="24"/>
        </w:rPr>
        <w:t xml:space="preserve"> </w:t>
      </w:r>
      <w:r>
        <w:rPr>
          <w:rFonts w:ascii="Arial" w:hAnsi="Arial" w:cs="Arial"/>
          <w:b/>
          <w:sz w:val="24"/>
          <w:szCs w:val="24"/>
        </w:rPr>
        <w:t xml:space="preserve">of books, toys, </w:t>
      </w:r>
      <w:r w:rsidRPr="00694B40">
        <w:rPr>
          <w:rFonts w:ascii="Arial" w:hAnsi="Arial" w:cs="Arial"/>
          <w:b/>
          <w:sz w:val="24"/>
          <w:szCs w:val="24"/>
        </w:rPr>
        <w:t>clothes</w:t>
      </w:r>
      <w:r>
        <w:rPr>
          <w:rFonts w:ascii="Arial" w:hAnsi="Arial" w:cs="Arial"/>
          <w:b/>
          <w:sz w:val="24"/>
          <w:szCs w:val="24"/>
        </w:rPr>
        <w:t xml:space="preserve"> and other items were donated by mall visitors across the region</w:t>
      </w:r>
      <w:r w:rsidRPr="00694B40" w:rsidDel="00694B40">
        <w:rPr>
          <w:rFonts w:ascii="Arial" w:hAnsi="Arial" w:cs="Arial"/>
          <w:b/>
          <w:sz w:val="24"/>
          <w:szCs w:val="24"/>
        </w:rPr>
        <w:t xml:space="preserve"> </w:t>
      </w:r>
    </w:p>
    <w:p w14:paraId="521C79E1" w14:textId="77777777" w:rsidR="008F0D53" w:rsidRPr="00E000CF" w:rsidRDefault="008F0D53" w:rsidP="008F0D53">
      <w:pPr>
        <w:spacing w:after="0"/>
        <w:jc w:val="center"/>
        <w:rPr>
          <w:rFonts w:ascii="Arial" w:hAnsi="Arial" w:cs="Arial"/>
          <w:i/>
          <w:iCs/>
        </w:rPr>
      </w:pPr>
    </w:p>
    <w:p w14:paraId="297C7BA4" w14:textId="19ECD014" w:rsidR="008F0D53" w:rsidRDefault="008F0D53" w:rsidP="008F0D53">
      <w:pPr>
        <w:jc w:val="both"/>
        <w:rPr>
          <w:rFonts w:ascii="Arial" w:hAnsi="Arial" w:cs="Arial"/>
        </w:rPr>
      </w:pPr>
      <w:r w:rsidRPr="00E000CF">
        <w:rPr>
          <w:rFonts w:ascii="Arial" w:hAnsi="Arial" w:cs="Arial"/>
          <w:b/>
          <w:bCs/>
          <w:i/>
          <w:iCs/>
        </w:rPr>
        <w:t xml:space="preserve">UAE, </w:t>
      </w:r>
      <w:r w:rsidR="008043CE">
        <w:rPr>
          <w:rFonts w:ascii="Arial" w:hAnsi="Arial" w:cs="Arial"/>
          <w:b/>
          <w:bCs/>
          <w:i/>
          <w:iCs/>
        </w:rPr>
        <w:t>2</w:t>
      </w:r>
      <w:r w:rsidRPr="00E000CF">
        <w:rPr>
          <w:rFonts w:ascii="Arial" w:hAnsi="Arial" w:cs="Arial"/>
          <w:b/>
          <w:bCs/>
          <w:i/>
          <w:iCs/>
        </w:rPr>
        <w:t xml:space="preserve"> </w:t>
      </w:r>
      <w:r w:rsidR="00DB7171">
        <w:rPr>
          <w:rFonts w:ascii="Arial" w:hAnsi="Arial" w:cs="Arial"/>
          <w:b/>
          <w:bCs/>
          <w:i/>
          <w:iCs/>
        </w:rPr>
        <w:t>August</w:t>
      </w:r>
      <w:r w:rsidRPr="00E000CF">
        <w:rPr>
          <w:rFonts w:ascii="Arial" w:hAnsi="Arial" w:cs="Arial"/>
          <w:b/>
          <w:bCs/>
          <w:i/>
          <w:iCs/>
        </w:rPr>
        <w:t xml:space="preserve"> 2017</w:t>
      </w:r>
      <w:r w:rsidRPr="00E000CF">
        <w:rPr>
          <w:rFonts w:ascii="Arial" w:hAnsi="Arial" w:cs="Arial"/>
          <w:i/>
          <w:iCs/>
        </w:rPr>
        <w:t>:</w:t>
      </w:r>
      <w:r>
        <w:rPr>
          <w:rFonts w:ascii="Arial" w:hAnsi="Arial" w:cs="Arial"/>
        </w:rPr>
        <w:t xml:space="preserve"> </w:t>
      </w:r>
      <w:r w:rsidRPr="0029627E">
        <w:rPr>
          <w:rFonts w:ascii="Arial" w:hAnsi="Arial" w:cs="Arial"/>
        </w:rPr>
        <w:t>Majid Al Futtaim, the leading shopping mall, communities, retail and leisure pioneer across the Middle East, Africa and Asia</w:t>
      </w:r>
      <w:r w:rsidRPr="00B16324">
        <w:rPr>
          <w:rFonts w:ascii="Arial" w:hAnsi="Arial" w:cs="Arial"/>
        </w:rPr>
        <w:t xml:space="preserve">, </w:t>
      </w:r>
      <w:r>
        <w:rPr>
          <w:rFonts w:ascii="Arial" w:hAnsi="Arial" w:cs="Arial"/>
        </w:rPr>
        <w:t>today announced that its mal</w:t>
      </w:r>
      <w:r w:rsidR="00CA7470">
        <w:rPr>
          <w:rFonts w:ascii="Arial" w:hAnsi="Arial" w:cs="Arial"/>
        </w:rPr>
        <w:t>l visitors donated more than 60</w:t>
      </w:r>
      <w:r>
        <w:rPr>
          <w:rFonts w:ascii="Arial" w:hAnsi="Arial" w:cs="Arial"/>
        </w:rPr>
        <w:t xml:space="preserve"> </w:t>
      </w:r>
      <w:proofErr w:type="spellStart"/>
      <w:r w:rsidR="00CA7470">
        <w:rPr>
          <w:rFonts w:ascii="Arial" w:hAnsi="Arial" w:cs="Arial"/>
        </w:rPr>
        <w:t>ton</w:t>
      </w:r>
      <w:r w:rsidR="00572DFC">
        <w:rPr>
          <w:rFonts w:ascii="Arial" w:hAnsi="Arial" w:cs="Arial"/>
        </w:rPr>
        <w:t>ne</w:t>
      </w:r>
      <w:r w:rsidR="00CA7470">
        <w:rPr>
          <w:rFonts w:ascii="Arial" w:hAnsi="Arial" w:cs="Arial"/>
        </w:rPr>
        <w:t>s</w:t>
      </w:r>
      <w:proofErr w:type="spellEnd"/>
      <w:r>
        <w:rPr>
          <w:rFonts w:ascii="Arial" w:hAnsi="Arial" w:cs="Arial"/>
        </w:rPr>
        <w:t xml:space="preserve"> of books, toys, clothes and other items to less fortunate families across the region during</w:t>
      </w:r>
      <w:r w:rsidRPr="00A03CF8">
        <w:rPr>
          <w:rFonts w:ascii="Arial" w:hAnsi="Arial" w:cs="Arial"/>
        </w:rPr>
        <w:t xml:space="preserve"> its</w:t>
      </w:r>
      <w:r>
        <w:rPr>
          <w:rFonts w:ascii="Arial" w:hAnsi="Arial" w:cs="Arial"/>
        </w:rPr>
        <w:t xml:space="preserve"> 11th annual ‘Make a Difference’ Ramadan campaign. </w:t>
      </w:r>
      <w:r w:rsidRPr="00B16324">
        <w:rPr>
          <w:rFonts w:ascii="Arial" w:hAnsi="Arial" w:cs="Arial"/>
        </w:rPr>
        <w:t xml:space="preserve"> </w:t>
      </w:r>
    </w:p>
    <w:p w14:paraId="514B0828" w14:textId="5ECBDDC3" w:rsidR="008F0D53" w:rsidRDefault="008F0D53" w:rsidP="008F0D53">
      <w:pPr>
        <w:spacing w:after="0"/>
        <w:jc w:val="both"/>
        <w:rPr>
          <w:rFonts w:ascii="Arial" w:hAnsi="Arial" w:cs="Arial"/>
        </w:rPr>
      </w:pPr>
      <w:r>
        <w:rPr>
          <w:rFonts w:ascii="Arial" w:hAnsi="Arial" w:cs="Arial"/>
        </w:rPr>
        <w:t>The campaign encourages communities across the region to participate and make a difference by donating goods and money</w:t>
      </w:r>
      <w:r w:rsidR="00624063">
        <w:rPr>
          <w:rFonts w:ascii="Arial" w:hAnsi="Arial" w:cs="Arial"/>
        </w:rPr>
        <w:t xml:space="preserve"> via marked charity boxes at</w:t>
      </w:r>
      <w:r>
        <w:rPr>
          <w:rFonts w:ascii="Arial" w:hAnsi="Arial" w:cs="Arial"/>
        </w:rPr>
        <w:t xml:space="preserve"> Majid Al Fu</w:t>
      </w:r>
      <w:r w:rsidR="00624063">
        <w:rPr>
          <w:rFonts w:ascii="Arial" w:hAnsi="Arial" w:cs="Arial"/>
        </w:rPr>
        <w:t>ttaim’s shopping malls, leisure</w:t>
      </w:r>
      <w:r>
        <w:rPr>
          <w:rFonts w:ascii="Arial" w:hAnsi="Arial" w:cs="Arial"/>
        </w:rPr>
        <w:t xml:space="preserve"> and entertainment destinations </w:t>
      </w:r>
      <w:r w:rsidR="00624063">
        <w:rPr>
          <w:rFonts w:ascii="Arial" w:hAnsi="Arial" w:cs="Arial"/>
        </w:rPr>
        <w:t>and</w:t>
      </w:r>
      <w:r>
        <w:rPr>
          <w:rFonts w:ascii="Arial" w:hAnsi="Arial" w:cs="Arial"/>
        </w:rPr>
        <w:t xml:space="preserve"> Carrefour stores in Bahrain, Egypt, Lebanon, Oman, and the UAE. </w:t>
      </w:r>
    </w:p>
    <w:p w14:paraId="4684D4AD" w14:textId="77777777" w:rsidR="008F0D53" w:rsidRDefault="008F0D53" w:rsidP="008F0D53">
      <w:pPr>
        <w:spacing w:after="0"/>
        <w:jc w:val="both"/>
        <w:rPr>
          <w:rFonts w:ascii="Arial" w:hAnsi="Arial" w:cs="Arial"/>
        </w:rPr>
      </w:pPr>
    </w:p>
    <w:p w14:paraId="70DFCB22" w14:textId="298074B3" w:rsidR="008F0D53" w:rsidRDefault="008F0D53" w:rsidP="008F0D53">
      <w:pPr>
        <w:spacing w:after="0"/>
        <w:jc w:val="both"/>
        <w:rPr>
          <w:rFonts w:ascii="Arial" w:hAnsi="Arial" w:cs="Arial"/>
        </w:rPr>
      </w:pPr>
      <w:r>
        <w:rPr>
          <w:rFonts w:ascii="Arial" w:hAnsi="Arial" w:cs="Arial"/>
        </w:rPr>
        <w:t xml:space="preserve">In total, </w:t>
      </w:r>
      <w:r w:rsidR="00624063">
        <w:rPr>
          <w:rFonts w:ascii="Arial" w:hAnsi="Arial" w:cs="Arial"/>
        </w:rPr>
        <w:t>almost</w:t>
      </w:r>
      <w:r>
        <w:rPr>
          <w:rFonts w:ascii="Arial" w:hAnsi="Arial" w:cs="Arial"/>
        </w:rPr>
        <w:t xml:space="preserve"> 9</w:t>
      </w:r>
      <w:r w:rsidR="00DD54BF">
        <w:rPr>
          <w:rFonts w:ascii="Arial" w:hAnsi="Arial" w:cs="Arial"/>
        </w:rPr>
        <w:t>,</w:t>
      </w:r>
      <w:r>
        <w:rPr>
          <w:rFonts w:ascii="Arial" w:hAnsi="Arial" w:cs="Arial"/>
        </w:rPr>
        <w:t xml:space="preserve">000 people contributed </w:t>
      </w:r>
      <w:r w:rsidR="00A262A9">
        <w:rPr>
          <w:rFonts w:ascii="Arial" w:hAnsi="Arial" w:cs="Arial"/>
        </w:rPr>
        <w:t>to the ‘Make a Difference’ Ramadan campaign</w:t>
      </w:r>
      <w:r w:rsidR="001308FD">
        <w:rPr>
          <w:rFonts w:ascii="Arial" w:hAnsi="Arial" w:cs="Arial"/>
        </w:rPr>
        <w:t>.</w:t>
      </w:r>
      <w:r w:rsidR="00A262A9">
        <w:rPr>
          <w:rFonts w:ascii="Arial" w:hAnsi="Arial" w:cs="Arial"/>
        </w:rPr>
        <w:t xml:space="preserve"> </w:t>
      </w:r>
      <w:r w:rsidR="00B44EB2">
        <w:rPr>
          <w:rFonts w:ascii="Arial" w:hAnsi="Arial" w:cs="Arial"/>
        </w:rPr>
        <w:t>This year, customers were also able</w:t>
      </w:r>
      <w:r>
        <w:rPr>
          <w:rFonts w:ascii="Arial" w:hAnsi="Arial" w:cs="Arial"/>
        </w:rPr>
        <w:t xml:space="preserve"> to donate via </w:t>
      </w:r>
      <w:proofErr w:type="spellStart"/>
      <w:r>
        <w:rPr>
          <w:rFonts w:ascii="Arial" w:hAnsi="Arial" w:cs="Arial"/>
        </w:rPr>
        <w:t>Fetchr</w:t>
      </w:r>
      <w:proofErr w:type="spellEnd"/>
      <w:r>
        <w:rPr>
          <w:rFonts w:ascii="Arial" w:hAnsi="Arial" w:cs="Arial"/>
        </w:rPr>
        <w:t>, which ensured that the entire experience of</w:t>
      </w:r>
      <w:r w:rsidR="00624063">
        <w:rPr>
          <w:rFonts w:ascii="Arial" w:hAnsi="Arial" w:cs="Arial"/>
        </w:rPr>
        <w:t xml:space="preserve"> donating was </w:t>
      </w:r>
      <w:r w:rsidR="006526B1">
        <w:rPr>
          <w:rFonts w:ascii="Arial" w:hAnsi="Arial" w:cs="Arial"/>
        </w:rPr>
        <w:t>effort</w:t>
      </w:r>
      <w:r w:rsidR="00624063">
        <w:rPr>
          <w:rFonts w:ascii="Arial" w:hAnsi="Arial" w:cs="Arial"/>
        </w:rPr>
        <w:t>less for consumers</w:t>
      </w:r>
      <w:r>
        <w:rPr>
          <w:rFonts w:ascii="Arial" w:hAnsi="Arial" w:cs="Arial"/>
        </w:rPr>
        <w:t xml:space="preserve"> opting</w:t>
      </w:r>
      <w:r w:rsidR="00B44EB2">
        <w:rPr>
          <w:rFonts w:ascii="Arial" w:hAnsi="Arial" w:cs="Arial"/>
        </w:rPr>
        <w:t xml:space="preserve"> to use its</w:t>
      </w:r>
      <w:r>
        <w:rPr>
          <w:rFonts w:ascii="Arial" w:hAnsi="Arial" w:cs="Arial"/>
        </w:rPr>
        <w:t xml:space="preserve"> service. The courier volunteered its drivers to collect and </w:t>
      </w:r>
      <w:r w:rsidR="00B44EB2">
        <w:rPr>
          <w:rFonts w:ascii="Arial" w:hAnsi="Arial" w:cs="Arial"/>
        </w:rPr>
        <w:t>drop off donations</w:t>
      </w:r>
      <w:r>
        <w:rPr>
          <w:rFonts w:ascii="Arial" w:hAnsi="Arial" w:cs="Arial"/>
        </w:rPr>
        <w:t xml:space="preserve"> free of charge, in a </w:t>
      </w:r>
      <w:r w:rsidR="00624063">
        <w:rPr>
          <w:rFonts w:ascii="Arial" w:hAnsi="Arial" w:cs="Arial"/>
        </w:rPr>
        <w:t>successful charitable partnership</w:t>
      </w:r>
      <w:r>
        <w:rPr>
          <w:rFonts w:ascii="Arial" w:hAnsi="Arial" w:cs="Arial"/>
        </w:rPr>
        <w:t>. Maj</w:t>
      </w:r>
      <w:r w:rsidR="00624063">
        <w:rPr>
          <w:rFonts w:ascii="Arial" w:hAnsi="Arial" w:cs="Arial"/>
        </w:rPr>
        <w:t>id</w:t>
      </w:r>
      <w:r w:rsidR="00B44EB2">
        <w:rPr>
          <w:rFonts w:ascii="Arial" w:hAnsi="Arial" w:cs="Arial"/>
        </w:rPr>
        <w:t> Al Futtaim</w:t>
      </w:r>
      <w:r w:rsidR="00624063">
        <w:rPr>
          <w:rFonts w:ascii="Arial" w:hAnsi="Arial" w:cs="Arial"/>
        </w:rPr>
        <w:t xml:space="preserve"> also received</w:t>
      </w:r>
      <w:r w:rsidR="00697DE5">
        <w:rPr>
          <w:rFonts w:ascii="Arial" w:hAnsi="Arial" w:cs="Arial"/>
        </w:rPr>
        <w:t xml:space="preserve"> US</w:t>
      </w:r>
      <w:r w:rsidR="00B44EB2">
        <w:rPr>
          <w:rFonts w:ascii="Arial" w:hAnsi="Arial" w:cs="Arial"/>
        </w:rPr>
        <w:t xml:space="preserve"> </w:t>
      </w:r>
      <w:r w:rsidR="00697DE5">
        <w:rPr>
          <w:rFonts w:ascii="Arial" w:hAnsi="Arial" w:cs="Arial"/>
        </w:rPr>
        <w:t>$</w:t>
      </w:r>
      <w:r w:rsidR="00B44EB2">
        <w:rPr>
          <w:rFonts w:ascii="Arial" w:hAnsi="Arial" w:cs="Arial"/>
        </w:rPr>
        <w:t>57,500 (AED 211</w:t>
      </w:r>
      <w:r w:rsidR="00697DE5">
        <w:rPr>
          <w:rFonts w:ascii="Arial" w:hAnsi="Arial" w:cs="Arial"/>
        </w:rPr>
        <w:t xml:space="preserve">,000) in cash contributions from Carrefour customers </w:t>
      </w:r>
      <w:r w:rsidR="00CA3BAC">
        <w:rPr>
          <w:rFonts w:ascii="Arial" w:hAnsi="Arial" w:cs="Arial"/>
        </w:rPr>
        <w:t>and</w:t>
      </w:r>
      <w:r w:rsidR="00624063">
        <w:rPr>
          <w:rFonts w:ascii="Arial" w:hAnsi="Arial" w:cs="Arial"/>
        </w:rPr>
        <w:t xml:space="preserve"> </w:t>
      </w:r>
      <w:r w:rsidRPr="00011507">
        <w:rPr>
          <w:rFonts w:ascii="Arial" w:hAnsi="Arial" w:cs="Arial"/>
        </w:rPr>
        <w:t>thro</w:t>
      </w:r>
      <w:bookmarkStart w:id="0" w:name="_GoBack"/>
      <w:bookmarkEnd w:id="0"/>
      <w:r w:rsidRPr="00011507">
        <w:rPr>
          <w:rFonts w:ascii="Arial" w:hAnsi="Arial" w:cs="Arial"/>
        </w:rPr>
        <w:t xml:space="preserve">ugh </w:t>
      </w:r>
      <w:proofErr w:type="spellStart"/>
      <w:r w:rsidRPr="00011507">
        <w:rPr>
          <w:rFonts w:ascii="Arial" w:hAnsi="Arial" w:cs="Arial"/>
        </w:rPr>
        <w:t>Najm</w:t>
      </w:r>
      <w:proofErr w:type="spellEnd"/>
      <w:r w:rsidRPr="00011507">
        <w:rPr>
          <w:rFonts w:ascii="Arial" w:hAnsi="Arial" w:cs="Arial"/>
        </w:rPr>
        <w:t xml:space="preserve">, </w:t>
      </w:r>
      <w:r w:rsidR="006526B1" w:rsidRPr="006526B1">
        <w:rPr>
          <w:rFonts w:ascii="Arial" w:hAnsi="Arial" w:cs="Arial"/>
        </w:rPr>
        <w:t>the Visa credit card issued by Majid Al Futtaim’s consumer finance company.</w:t>
      </w:r>
    </w:p>
    <w:p w14:paraId="5480D2D5" w14:textId="7C1C0658" w:rsidR="008F0D53" w:rsidRDefault="008F0D53" w:rsidP="008F0D53">
      <w:pPr>
        <w:spacing w:after="0"/>
        <w:jc w:val="both"/>
        <w:rPr>
          <w:rFonts w:ascii="Arial" w:hAnsi="Arial" w:cs="Arial"/>
        </w:rPr>
      </w:pPr>
    </w:p>
    <w:p w14:paraId="70768E90" w14:textId="2671B18F" w:rsidR="00786EB7" w:rsidRDefault="00786EB7" w:rsidP="00482478">
      <w:pPr>
        <w:spacing w:after="0"/>
        <w:jc w:val="both"/>
        <w:rPr>
          <w:rFonts w:ascii="Arial" w:hAnsi="Arial" w:cs="Arial"/>
        </w:rPr>
      </w:pPr>
      <w:bookmarkStart w:id="1" w:name="_Hlk488076909"/>
      <w:r w:rsidRPr="00D77E64">
        <w:rPr>
          <w:rFonts w:ascii="Arial" w:hAnsi="Arial" w:cs="Arial"/>
        </w:rPr>
        <w:t>Alain Bejjani, Chief Executive Officer, Majid Al Futtaim – Holding, said: “</w:t>
      </w:r>
      <w:r w:rsidR="00482478" w:rsidRPr="00482478">
        <w:rPr>
          <w:rFonts w:ascii="Arial" w:hAnsi="Arial" w:cs="Arial"/>
        </w:rPr>
        <w:t>Each year, we are humbled by the generosity of our customers during Ramadan. For the 11th consecutive year, their enthusiastic participation and generous donations have made our ‘Make a Difference’ Ramadan campaign a wonderful success. With the help of our trusted</w:t>
      </w:r>
      <w:r w:rsidR="00482478">
        <w:rPr>
          <w:rFonts w:ascii="Arial" w:hAnsi="Arial" w:cs="Arial"/>
        </w:rPr>
        <w:t xml:space="preserve"> charity</w:t>
      </w:r>
      <w:r w:rsidR="00482478" w:rsidRPr="00482478">
        <w:rPr>
          <w:rFonts w:ascii="Arial" w:hAnsi="Arial" w:cs="Arial"/>
        </w:rPr>
        <w:t xml:space="preserve"> partners in Bahrain, Egypt</w:t>
      </w:r>
      <w:r w:rsidR="00CA7470">
        <w:rPr>
          <w:rFonts w:ascii="Arial" w:hAnsi="Arial" w:cs="Arial"/>
        </w:rPr>
        <w:t>, Lebanon, Oman and UAE, 60</w:t>
      </w:r>
      <w:r w:rsidR="00DB7171">
        <w:rPr>
          <w:rFonts w:ascii="Arial" w:hAnsi="Arial" w:cs="Arial"/>
        </w:rPr>
        <w:t xml:space="preserve"> </w:t>
      </w:r>
      <w:proofErr w:type="spellStart"/>
      <w:r w:rsidR="00DB7171">
        <w:rPr>
          <w:rFonts w:ascii="Arial" w:hAnsi="Arial" w:cs="Arial"/>
        </w:rPr>
        <w:t>ton</w:t>
      </w:r>
      <w:r w:rsidR="00572DFC">
        <w:rPr>
          <w:rFonts w:ascii="Arial" w:hAnsi="Arial" w:cs="Arial"/>
        </w:rPr>
        <w:t>ne</w:t>
      </w:r>
      <w:r w:rsidR="00DB7171">
        <w:rPr>
          <w:rFonts w:ascii="Arial" w:hAnsi="Arial" w:cs="Arial"/>
        </w:rPr>
        <w:t>s</w:t>
      </w:r>
      <w:proofErr w:type="spellEnd"/>
      <w:r w:rsidR="00DB7171">
        <w:rPr>
          <w:rFonts w:ascii="Arial" w:hAnsi="Arial" w:cs="Arial"/>
        </w:rPr>
        <w:t xml:space="preserve"> </w:t>
      </w:r>
      <w:r w:rsidR="00482478" w:rsidRPr="00482478">
        <w:rPr>
          <w:rFonts w:ascii="Arial" w:hAnsi="Arial" w:cs="Arial"/>
        </w:rPr>
        <w:t xml:space="preserve">of toys, books and clothes are making their way to children in need across the region. At Majid Al Futtaim, our vision is to create great moments for everyone </w:t>
      </w:r>
      <w:proofErr w:type="spellStart"/>
      <w:r w:rsidR="00482478" w:rsidRPr="00482478">
        <w:rPr>
          <w:rFonts w:ascii="Arial" w:hAnsi="Arial" w:cs="Arial"/>
        </w:rPr>
        <w:t>everyday</w:t>
      </w:r>
      <w:proofErr w:type="spellEnd"/>
      <w:r w:rsidR="00482478" w:rsidRPr="00482478">
        <w:rPr>
          <w:rFonts w:ascii="Arial" w:hAnsi="Arial" w:cs="Arial"/>
        </w:rPr>
        <w:t>, which makes us particularly proud to help put smiles on the faces of children in need at this special time of year.</w:t>
      </w:r>
      <w:r>
        <w:rPr>
          <w:rFonts w:ascii="Arial" w:hAnsi="Arial" w:cs="Arial"/>
        </w:rPr>
        <w:t>”</w:t>
      </w:r>
    </w:p>
    <w:bookmarkEnd w:id="1"/>
    <w:p w14:paraId="5A2C4C43" w14:textId="77777777" w:rsidR="00786EB7" w:rsidRDefault="00786EB7" w:rsidP="008F0D53">
      <w:pPr>
        <w:spacing w:after="0"/>
        <w:jc w:val="both"/>
        <w:rPr>
          <w:rFonts w:ascii="Arial" w:hAnsi="Arial" w:cs="Arial"/>
        </w:rPr>
      </w:pPr>
    </w:p>
    <w:p w14:paraId="6D251C67" w14:textId="61B5DE79" w:rsidR="008F0D53" w:rsidRDefault="008F0D53" w:rsidP="001760FE">
      <w:pPr>
        <w:spacing w:after="0"/>
        <w:jc w:val="both"/>
        <w:rPr>
          <w:rFonts w:ascii="Arial" w:hAnsi="Arial" w:cs="Arial"/>
        </w:rPr>
      </w:pPr>
      <w:r>
        <w:rPr>
          <w:rFonts w:ascii="Arial" w:hAnsi="Arial" w:cs="Arial"/>
        </w:rPr>
        <w:t>Embracing the spirit of Ramadan,</w:t>
      </w:r>
      <w:r w:rsidRPr="00D550C0">
        <w:t xml:space="preserve"> </w:t>
      </w:r>
      <w:r>
        <w:rPr>
          <w:rFonts w:ascii="Arial" w:hAnsi="Arial" w:cs="Arial"/>
        </w:rPr>
        <w:t xml:space="preserve">Majid Al Futtaim employees took </w:t>
      </w:r>
      <w:r w:rsidRPr="00D550C0">
        <w:rPr>
          <w:rFonts w:ascii="Arial" w:hAnsi="Arial" w:cs="Arial"/>
        </w:rPr>
        <w:t>part in several initiatives during the holy month</w:t>
      </w:r>
      <w:r>
        <w:rPr>
          <w:rFonts w:ascii="Arial" w:hAnsi="Arial" w:cs="Arial"/>
        </w:rPr>
        <w:t xml:space="preserve">. </w:t>
      </w:r>
      <w:r w:rsidRPr="00D550C0">
        <w:rPr>
          <w:rFonts w:ascii="Arial" w:hAnsi="Arial" w:cs="Arial"/>
        </w:rPr>
        <w:t xml:space="preserve">In collaboration with </w:t>
      </w:r>
      <w:r>
        <w:rPr>
          <w:rFonts w:ascii="Arial" w:hAnsi="Arial" w:cs="Arial"/>
        </w:rPr>
        <w:t xml:space="preserve">Emirates </w:t>
      </w:r>
      <w:r w:rsidRPr="00D550C0">
        <w:rPr>
          <w:rFonts w:ascii="Arial" w:hAnsi="Arial" w:cs="Arial"/>
        </w:rPr>
        <w:t>R</w:t>
      </w:r>
      <w:r>
        <w:rPr>
          <w:rFonts w:ascii="Arial" w:hAnsi="Arial" w:cs="Arial"/>
        </w:rPr>
        <w:t xml:space="preserve">ed Crescent Society, employees hosted </w:t>
      </w:r>
      <w:r w:rsidR="00624063">
        <w:rPr>
          <w:rFonts w:ascii="Arial" w:hAnsi="Arial" w:cs="Arial"/>
        </w:rPr>
        <w:t xml:space="preserve">special </w:t>
      </w:r>
      <w:proofErr w:type="spellStart"/>
      <w:r w:rsidR="00624063">
        <w:rPr>
          <w:rFonts w:ascii="Arial" w:hAnsi="Arial" w:cs="Arial"/>
        </w:rPr>
        <w:t>iftars</w:t>
      </w:r>
      <w:proofErr w:type="spellEnd"/>
      <w:r w:rsidR="00624063">
        <w:rPr>
          <w:rFonts w:ascii="Arial" w:hAnsi="Arial" w:cs="Arial"/>
        </w:rPr>
        <w:t xml:space="preserve"> for children</w:t>
      </w:r>
      <w:r w:rsidR="00786EB7">
        <w:rPr>
          <w:rFonts w:ascii="Arial" w:hAnsi="Arial" w:cs="Arial"/>
        </w:rPr>
        <w:t xml:space="preserve"> in need</w:t>
      </w:r>
      <w:r w:rsidR="00624063">
        <w:rPr>
          <w:rFonts w:ascii="Arial" w:hAnsi="Arial" w:cs="Arial"/>
        </w:rPr>
        <w:t>,</w:t>
      </w:r>
      <w:r>
        <w:rPr>
          <w:rFonts w:ascii="Arial" w:hAnsi="Arial" w:cs="Arial"/>
        </w:rPr>
        <w:t xml:space="preserve"> a</w:t>
      </w:r>
      <w:r w:rsidR="00624063">
        <w:rPr>
          <w:rFonts w:ascii="Arial" w:hAnsi="Arial" w:cs="Arial"/>
        </w:rPr>
        <w:t xml:space="preserve">s well as </w:t>
      </w:r>
      <w:proofErr w:type="spellStart"/>
      <w:r w:rsidR="00624063">
        <w:rPr>
          <w:rFonts w:ascii="Arial" w:hAnsi="Arial" w:cs="Arial"/>
        </w:rPr>
        <w:t>iftars</w:t>
      </w:r>
      <w:proofErr w:type="spellEnd"/>
      <w:r w:rsidR="00624063">
        <w:rPr>
          <w:rFonts w:ascii="Arial" w:hAnsi="Arial" w:cs="Arial"/>
        </w:rPr>
        <w:t xml:space="preserve"> for </w:t>
      </w:r>
      <w:r>
        <w:rPr>
          <w:rFonts w:ascii="Arial" w:hAnsi="Arial" w:cs="Arial"/>
        </w:rPr>
        <w:t>Maji</w:t>
      </w:r>
      <w:r w:rsidR="00624063">
        <w:rPr>
          <w:rFonts w:ascii="Arial" w:hAnsi="Arial" w:cs="Arial"/>
        </w:rPr>
        <w:t>d Al Futtaim construction site workers,</w:t>
      </w:r>
      <w:r>
        <w:rPr>
          <w:rFonts w:ascii="Arial" w:hAnsi="Arial" w:cs="Arial"/>
        </w:rPr>
        <w:t xml:space="preserve"> </w:t>
      </w:r>
      <w:r w:rsidR="00624063">
        <w:rPr>
          <w:rFonts w:ascii="Arial" w:hAnsi="Arial" w:cs="Arial"/>
        </w:rPr>
        <w:t xml:space="preserve">who received </w:t>
      </w:r>
      <w:r>
        <w:rPr>
          <w:rFonts w:ascii="Arial" w:hAnsi="Arial" w:cs="Arial"/>
        </w:rPr>
        <w:t xml:space="preserve">tailor made gift packs. </w:t>
      </w:r>
    </w:p>
    <w:p w14:paraId="43BF9241" w14:textId="77777777" w:rsidR="008F0D53" w:rsidRDefault="008F0D53" w:rsidP="008F0D53">
      <w:pPr>
        <w:spacing w:after="0"/>
        <w:jc w:val="both"/>
        <w:rPr>
          <w:rFonts w:ascii="Arial" w:hAnsi="Arial" w:cs="Arial"/>
        </w:rPr>
      </w:pPr>
    </w:p>
    <w:p w14:paraId="275AA4C0" w14:textId="77777777" w:rsidR="008F0D53" w:rsidRDefault="008F0D53" w:rsidP="008F0D53">
      <w:pPr>
        <w:spacing w:after="0"/>
        <w:jc w:val="both"/>
        <w:rPr>
          <w:rFonts w:ascii="Arial" w:hAnsi="Arial" w:cs="Arial"/>
        </w:rPr>
      </w:pPr>
      <w:r w:rsidRPr="00AF7F31">
        <w:rPr>
          <w:rFonts w:ascii="Arial" w:hAnsi="Arial" w:cs="Arial"/>
        </w:rPr>
        <w:t>Across the</w:t>
      </w:r>
      <w:r>
        <w:rPr>
          <w:rFonts w:ascii="Arial" w:hAnsi="Arial" w:cs="Arial"/>
        </w:rPr>
        <w:t xml:space="preserve"> region, Majid Al Futtaim partnered</w:t>
      </w:r>
      <w:r w:rsidRPr="00096244">
        <w:rPr>
          <w:rFonts w:ascii="Arial" w:hAnsi="Arial" w:cs="Arial"/>
        </w:rPr>
        <w:t xml:space="preserve"> with charitable </w:t>
      </w:r>
      <w:proofErr w:type="spellStart"/>
      <w:r w:rsidRPr="00096244">
        <w:rPr>
          <w:rFonts w:ascii="Arial" w:hAnsi="Arial" w:cs="Arial"/>
        </w:rPr>
        <w:t>organisations</w:t>
      </w:r>
      <w:proofErr w:type="spellEnd"/>
      <w:r w:rsidRPr="00096244">
        <w:rPr>
          <w:rFonts w:ascii="Arial" w:hAnsi="Arial" w:cs="Arial"/>
        </w:rPr>
        <w:t xml:space="preserve"> such as the Islamic Association in Bahrain</w:t>
      </w:r>
      <w:r>
        <w:rPr>
          <w:rFonts w:ascii="Arial" w:hAnsi="Arial" w:cs="Arial"/>
        </w:rPr>
        <w:t xml:space="preserve">, Life Makers in Egypt, </w:t>
      </w:r>
      <w:proofErr w:type="spellStart"/>
      <w:r>
        <w:rPr>
          <w:rFonts w:ascii="Arial" w:hAnsi="Arial" w:cs="Arial"/>
        </w:rPr>
        <w:t>Ahl</w:t>
      </w:r>
      <w:proofErr w:type="spellEnd"/>
      <w:r>
        <w:rPr>
          <w:rFonts w:ascii="Arial" w:hAnsi="Arial" w:cs="Arial"/>
        </w:rPr>
        <w:t xml:space="preserve"> </w:t>
      </w:r>
      <w:proofErr w:type="spellStart"/>
      <w:r>
        <w:rPr>
          <w:rFonts w:ascii="Arial" w:hAnsi="Arial" w:cs="Arial"/>
        </w:rPr>
        <w:t>Masrin</w:t>
      </w:r>
      <w:proofErr w:type="spellEnd"/>
      <w:r>
        <w:rPr>
          <w:rFonts w:ascii="Arial" w:hAnsi="Arial" w:cs="Arial"/>
        </w:rPr>
        <w:t xml:space="preserve"> Egypt, </w:t>
      </w:r>
      <w:proofErr w:type="spellStart"/>
      <w:r>
        <w:rPr>
          <w:rFonts w:ascii="Arial" w:hAnsi="Arial" w:cs="Arial"/>
        </w:rPr>
        <w:t>Bassma</w:t>
      </w:r>
      <w:proofErr w:type="spellEnd"/>
      <w:r>
        <w:rPr>
          <w:rFonts w:ascii="Arial" w:hAnsi="Arial" w:cs="Arial"/>
        </w:rPr>
        <w:t xml:space="preserve"> in Lebanon</w:t>
      </w:r>
      <w:r w:rsidRPr="00096244">
        <w:rPr>
          <w:rFonts w:ascii="Arial" w:hAnsi="Arial" w:cs="Arial"/>
        </w:rPr>
        <w:t>, Dar Al-Atta in Oman, and Re</w:t>
      </w:r>
      <w:r>
        <w:rPr>
          <w:rFonts w:ascii="Arial" w:hAnsi="Arial" w:cs="Arial"/>
        </w:rPr>
        <w:t xml:space="preserve">d Crescent in the UAE, which ensured </w:t>
      </w:r>
      <w:r w:rsidRPr="00096244">
        <w:rPr>
          <w:rFonts w:ascii="Arial" w:hAnsi="Arial" w:cs="Arial"/>
        </w:rPr>
        <w:t>timely</w:t>
      </w:r>
      <w:r>
        <w:rPr>
          <w:rFonts w:ascii="Arial" w:hAnsi="Arial" w:cs="Arial"/>
        </w:rPr>
        <w:t xml:space="preserve"> delivery</w:t>
      </w:r>
      <w:r w:rsidRPr="00096244">
        <w:rPr>
          <w:rFonts w:ascii="Arial" w:hAnsi="Arial" w:cs="Arial"/>
        </w:rPr>
        <w:t xml:space="preserve"> of all goods through their humanitarian network during Ramadan.</w:t>
      </w:r>
      <w:r>
        <w:rPr>
          <w:rFonts w:ascii="Arial" w:hAnsi="Arial" w:cs="Arial"/>
        </w:rPr>
        <w:t xml:space="preserve"> </w:t>
      </w:r>
    </w:p>
    <w:p w14:paraId="5B6F2B1F" w14:textId="77777777" w:rsidR="008F0D53" w:rsidRDefault="008F0D53" w:rsidP="008F0D53">
      <w:pPr>
        <w:spacing w:after="0"/>
        <w:jc w:val="both"/>
        <w:rPr>
          <w:rFonts w:ascii="Arial" w:hAnsi="Arial" w:cs="Arial"/>
        </w:rPr>
      </w:pPr>
    </w:p>
    <w:p w14:paraId="52D62824" w14:textId="77777777" w:rsidR="008F0D53" w:rsidRDefault="008F0D53" w:rsidP="008F0D53">
      <w:pPr>
        <w:ind w:left="900"/>
        <w:jc w:val="center"/>
        <w:rPr>
          <w:rFonts w:ascii="Arial" w:hAnsi="Arial" w:cs="Arial"/>
          <w:b/>
          <w:bCs/>
        </w:rPr>
      </w:pPr>
      <w:r>
        <w:rPr>
          <w:rFonts w:ascii="Arial" w:hAnsi="Arial" w:cs="Arial"/>
          <w:b/>
          <w:bCs/>
        </w:rPr>
        <w:lastRenderedPageBreak/>
        <w:t xml:space="preserve">Ends </w:t>
      </w:r>
    </w:p>
    <w:p w14:paraId="7F78F7A6" w14:textId="35DE5752" w:rsidR="00D770C1" w:rsidRDefault="00D770C1" w:rsidP="008F0D53">
      <w:pPr>
        <w:pStyle w:val="Default"/>
        <w:jc w:val="both"/>
        <w:rPr>
          <w:b/>
          <w:bCs/>
          <w:sz w:val="22"/>
          <w:szCs w:val="22"/>
        </w:rPr>
      </w:pPr>
    </w:p>
    <w:p w14:paraId="4D861515" w14:textId="77777777" w:rsidR="00361FAA" w:rsidRDefault="00361FAA" w:rsidP="00361FAA">
      <w:pPr>
        <w:spacing w:after="0" w:line="240" w:lineRule="auto"/>
      </w:pPr>
    </w:p>
    <w:p w14:paraId="2BE3AB7C" w14:textId="77777777" w:rsidR="00361FAA" w:rsidRPr="00A127F6" w:rsidRDefault="00361FAA" w:rsidP="00361FAA">
      <w:pPr>
        <w:pStyle w:val="Default"/>
        <w:jc w:val="both"/>
        <w:rPr>
          <w:rFonts w:asciiTheme="minorBidi" w:hAnsiTheme="minorBidi" w:cstheme="minorBidi"/>
          <w:sz w:val="22"/>
          <w:szCs w:val="22"/>
        </w:rPr>
      </w:pPr>
      <w:r w:rsidRPr="00A127F6">
        <w:rPr>
          <w:rFonts w:asciiTheme="minorBidi" w:hAnsiTheme="minorBidi" w:cstheme="minorBidi"/>
          <w:b/>
          <w:bCs/>
          <w:sz w:val="22"/>
          <w:szCs w:val="22"/>
        </w:rPr>
        <w:t xml:space="preserve">Note to the Editor: </w:t>
      </w:r>
      <w:r w:rsidRPr="00A127F6">
        <w:rPr>
          <w:rFonts w:asciiTheme="minorBidi" w:hAnsiTheme="minorBidi" w:cstheme="minorBidi"/>
          <w:sz w:val="22"/>
          <w:szCs w:val="22"/>
        </w:rPr>
        <w:t xml:space="preserve">The legal name of this company is “Majid Al Futtaim” and should not be shortened or replaced by an acronym to avoid confusion with another business entity. </w:t>
      </w:r>
    </w:p>
    <w:p w14:paraId="58367A41" w14:textId="77777777" w:rsidR="00361FAA" w:rsidRPr="00A127F6" w:rsidRDefault="00361FAA" w:rsidP="00361FAA">
      <w:pPr>
        <w:pStyle w:val="Default"/>
        <w:jc w:val="both"/>
        <w:rPr>
          <w:rFonts w:asciiTheme="minorBidi" w:hAnsiTheme="minorBidi" w:cstheme="minorBidi"/>
          <w:b/>
          <w:bCs/>
          <w:sz w:val="22"/>
          <w:szCs w:val="22"/>
        </w:rPr>
      </w:pPr>
    </w:p>
    <w:p w14:paraId="3CFCF105" w14:textId="77777777" w:rsidR="00361FAA" w:rsidRPr="00A127F6" w:rsidRDefault="00361FAA" w:rsidP="00361FAA">
      <w:pPr>
        <w:pStyle w:val="Default"/>
        <w:jc w:val="both"/>
        <w:rPr>
          <w:rFonts w:asciiTheme="minorBidi" w:hAnsiTheme="minorBidi" w:cstheme="minorBidi"/>
          <w:sz w:val="22"/>
          <w:szCs w:val="22"/>
        </w:rPr>
      </w:pPr>
      <w:r w:rsidRPr="00A127F6">
        <w:rPr>
          <w:rFonts w:asciiTheme="minorBidi" w:hAnsiTheme="minorBidi" w:cstheme="minorBidi"/>
          <w:b/>
          <w:bCs/>
          <w:sz w:val="22"/>
          <w:szCs w:val="22"/>
        </w:rPr>
        <w:t xml:space="preserve">Disclaimer: </w:t>
      </w:r>
      <w:r w:rsidRPr="00A127F6">
        <w:rPr>
          <w:rFonts w:asciiTheme="minorBidi" w:hAnsiTheme="minorBidi" w:cstheme="minorBidi"/>
          <w:sz w:val="22"/>
          <w:szCs w:val="22"/>
        </w:rPr>
        <w:t xml:space="preserve">All facts and figures in this release are accurate at the time of issuance. </w:t>
      </w:r>
    </w:p>
    <w:p w14:paraId="4EB72BC0" w14:textId="77777777" w:rsidR="00361FAA" w:rsidRPr="00A127F6" w:rsidRDefault="00361FAA" w:rsidP="00361FAA">
      <w:pPr>
        <w:pStyle w:val="Default"/>
        <w:jc w:val="both"/>
        <w:rPr>
          <w:rFonts w:asciiTheme="minorBidi" w:hAnsiTheme="minorBidi" w:cstheme="minorBidi"/>
          <w:b/>
          <w:bCs/>
          <w:sz w:val="22"/>
          <w:szCs w:val="22"/>
        </w:rPr>
      </w:pPr>
    </w:p>
    <w:p w14:paraId="641643E8" w14:textId="77777777" w:rsidR="00361FAA" w:rsidRPr="00A127F6" w:rsidRDefault="00361FAA" w:rsidP="00361FAA">
      <w:pPr>
        <w:pStyle w:val="Default"/>
        <w:jc w:val="both"/>
        <w:rPr>
          <w:rFonts w:asciiTheme="minorBidi" w:hAnsiTheme="minorBidi" w:cstheme="minorBidi"/>
          <w:b/>
          <w:bCs/>
          <w:sz w:val="22"/>
          <w:szCs w:val="22"/>
        </w:rPr>
      </w:pPr>
      <w:r w:rsidRPr="00A127F6">
        <w:rPr>
          <w:rFonts w:asciiTheme="minorBidi" w:hAnsiTheme="minorBidi" w:cstheme="minorBidi"/>
          <w:b/>
          <w:bCs/>
          <w:sz w:val="22"/>
          <w:szCs w:val="22"/>
        </w:rPr>
        <w:t xml:space="preserve">About Majid Al Futtaim </w:t>
      </w:r>
    </w:p>
    <w:p w14:paraId="45380F58" w14:textId="77777777" w:rsidR="00361FAA" w:rsidRPr="00A127F6" w:rsidRDefault="00361FAA" w:rsidP="00361FAA">
      <w:pPr>
        <w:pStyle w:val="Default"/>
        <w:jc w:val="both"/>
        <w:rPr>
          <w:rFonts w:asciiTheme="minorBidi" w:hAnsiTheme="minorBidi" w:cstheme="minorBidi"/>
          <w:sz w:val="22"/>
          <w:szCs w:val="22"/>
        </w:rPr>
      </w:pPr>
    </w:p>
    <w:p w14:paraId="12B18AAC" w14:textId="77777777" w:rsidR="00361FAA" w:rsidRPr="00A127F6" w:rsidRDefault="00361FAA" w:rsidP="00361FAA">
      <w:pPr>
        <w:pStyle w:val="Default"/>
        <w:jc w:val="both"/>
        <w:rPr>
          <w:rFonts w:asciiTheme="minorBidi" w:hAnsiTheme="minorBidi" w:cstheme="minorBidi"/>
          <w:sz w:val="22"/>
          <w:szCs w:val="22"/>
        </w:rPr>
      </w:pPr>
      <w:r w:rsidRPr="00A127F6">
        <w:rPr>
          <w:rFonts w:asciiTheme="minorBidi" w:hAnsiTheme="minorBidi" w:cstheme="minorBidi"/>
          <w:sz w:val="22"/>
          <w:szCs w:val="22"/>
        </w:rPr>
        <w:t xml:space="preserve">Founded in 1992, Majid Al Futtaim is the leading shopping mall, communities, retail and leisure pioneer across the Middle East, Africa and Asia. </w:t>
      </w:r>
    </w:p>
    <w:p w14:paraId="4021AAF2" w14:textId="77777777" w:rsidR="00361FAA" w:rsidRDefault="00361FAA" w:rsidP="00361FAA">
      <w:pPr>
        <w:spacing w:after="0" w:line="240" w:lineRule="auto"/>
        <w:jc w:val="both"/>
        <w:rPr>
          <w:rFonts w:asciiTheme="minorBidi" w:hAnsiTheme="minorBidi"/>
        </w:rPr>
      </w:pPr>
      <w:r w:rsidRPr="00A127F6">
        <w:rPr>
          <w:rFonts w:asciiTheme="minorBidi" w:hAnsiTheme="minorBidi"/>
          <w:color w:val="000000"/>
        </w:rPr>
        <w:br/>
      </w:r>
      <w:r w:rsidRPr="00A127F6">
        <w:rPr>
          <w:rFonts w:asciiTheme="minorBidi" w:hAnsiTheme="minorBidi"/>
        </w:rPr>
        <w:t xml:space="preserve">A remarkable business success story, Majid Al Futtaim started from one man’s vision to transform the face of shopping, entertainment and leisure to ‘create great moments for everyone, every day’. It has since grown into one of the United Arab Emirates’ most respected and successful businesses spanning </w:t>
      </w:r>
      <w:r w:rsidRPr="00250276">
        <w:rPr>
          <w:rFonts w:asciiTheme="minorBidi" w:hAnsiTheme="minorBidi"/>
        </w:rPr>
        <w:t>15 international</w:t>
      </w:r>
      <w:r>
        <w:rPr>
          <w:rFonts w:asciiTheme="minorBidi" w:hAnsiTheme="minorBidi"/>
        </w:rPr>
        <w:t xml:space="preserve"> markets, employing more than 39</w:t>
      </w:r>
      <w:r w:rsidRPr="00A127F6">
        <w:rPr>
          <w:rFonts w:asciiTheme="minorBidi" w:hAnsiTheme="minorBidi"/>
        </w:rPr>
        <w:t>,000 people, and obtaining the highest credit rating (BBB) among privately-held corporates in the region.</w:t>
      </w:r>
    </w:p>
    <w:p w14:paraId="66A7E42C" w14:textId="77777777" w:rsidR="00361FAA" w:rsidRPr="00A127F6" w:rsidRDefault="00361FAA" w:rsidP="00361FAA">
      <w:pPr>
        <w:spacing w:after="0" w:line="240" w:lineRule="auto"/>
        <w:jc w:val="both"/>
        <w:rPr>
          <w:rFonts w:asciiTheme="minorBidi" w:hAnsiTheme="minorBidi"/>
        </w:rPr>
      </w:pPr>
      <w:r w:rsidRPr="00A127F6">
        <w:rPr>
          <w:rFonts w:asciiTheme="minorBidi" w:hAnsiTheme="minorBidi"/>
        </w:rPr>
        <w:t xml:space="preserve"> </w:t>
      </w:r>
    </w:p>
    <w:p w14:paraId="51E95927" w14:textId="77777777" w:rsidR="00361FAA" w:rsidRDefault="00361FAA" w:rsidP="00361FAA">
      <w:pPr>
        <w:spacing w:after="0" w:line="240" w:lineRule="auto"/>
        <w:jc w:val="both"/>
        <w:rPr>
          <w:rFonts w:asciiTheme="minorBidi" w:hAnsiTheme="minorBidi"/>
        </w:rPr>
      </w:pPr>
      <w:r w:rsidRPr="00A127F6">
        <w:rPr>
          <w:rFonts w:asciiTheme="minorBidi" w:hAnsiTheme="minorBidi"/>
        </w:rPr>
        <w:t xml:space="preserve">Majid Al Futtaim owns and operates 21 shopping malls, 12 hotels and three mixed-use communities, with further developments underway in the region. The shopping malls portfolio includes Mall of the Emirates, Mall of Egypt, City Centre malls, My City Centre </w:t>
      </w:r>
      <w:proofErr w:type="spellStart"/>
      <w:r w:rsidRPr="00A127F6">
        <w:rPr>
          <w:rFonts w:asciiTheme="minorBidi" w:hAnsiTheme="minorBidi"/>
        </w:rPr>
        <w:t>neighbourhood</w:t>
      </w:r>
      <w:proofErr w:type="spellEnd"/>
      <w:r w:rsidRPr="00A127F6">
        <w:rPr>
          <w:rFonts w:asciiTheme="minorBidi" w:hAnsiTheme="minorBidi"/>
        </w:rPr>
        <w:t xml:space="preserve"> </w:t>
      </w:r>
      <w:proofErr w:type="spellStart"/>
      <w:r w:rsidRPr="00A127F6">
        <w:rPr>
          <w:rFonts w:asciiTheme="minorBidi" w:hAnsiTheme="minorBidi"/>
        </w:rPr>
        <w:t>centres</w:t>
      </w:r>
      <w:proofErr w:type="spellEnd"/>
      <w:r w:rsidRPr="00A127F6">
        <w:rPr>
          <w:rFonts w:asciiTheme="minorBidi" w:hAnsiTheme="minorBidi"/>
        </w:rPr>
        <w:t xml:space="preserve">, and four community malls which are in joint venture with the Government of Sharjah. The Company is the exclusive franchisee for Carrefour in 38 markets across Middle East, Africa and Asia, and operates a portfolio of more than </w:t>
      </w:r>
      <w:r>
        <w:rPr>
          <w:rFonts w:asciiTheme="minorBidi" w:hAnsiTheme="minorBidi"/>
        </w:rPr>
        <w:t>210</w:t>
      </w:r>
      <w:r w:rsidRPr="00A127F6">
        <w:rPr>
          <w:rFonts w:asciiTheme="minorBidi" w:hAnsiTheme="minorBidi"/>
        </w:rPr>
        <w:t xml:space="preserve"> outlets in 15 countries. </w:t>
      </w:r>
    </w:p>
    <w:p w14:paraId="000E1FF6" w14:textId="77777777" w:rsidR="00361FAA" w:rsidRPr="00A127F6" w:rsidRDefault="00361FAA" w:rsidP="00361FAA">
      <w:pPr>
        <w:spacing w:after="0" w:line="240" w:lineRule="auto"/>
        <w:jc w:val="both"/>
        <w:rPr>
          <w:rFonts w:asciiTheme="minorBidi" w:hAnsiTheme="minorBidi"/>
        </w:rPr>
      </w:pPr>
    </w:p>
    <w:p w14:paraId="38ECDE55" w14:textId="77777777" w:rsidR="00361FAA" w:rsidRDefault="00361FAA" w:rsidP="00361FAA">
      <w:pPr>
        <w:spacing w:after="0" w:line="240" w:lineRule="auto"/>
        <w:jc w:val="both"/>
        <w:rPr>
          <w:rFonts w:asciiTheme="minorBidi" w:hAnsiTheme="minorBidi"/>
        </w:rPr>
      </w:pPr>
      <w:r w:rsidRPr="00A127F6">
        <w:rPr>
          <w:rFonts w:asciiTheme="minorBidi" w:hAnsiTheme="minorBidi"/>
        </w:rPr>
        <w:t xml:space="preserve">Majid Al Futtaim operates 284 </w:t>
      </w:r>
      <w:r>
        <w:rPr>
          <w:rFonts w:asciiTheme="minorBidi" w:hAnsiTheme="minorBidi"/>
        </w:rPr>
        <w:t>VOX Cinema screens and 31</w:t>
      </w:r>
      <w:r w:rsidRPr="00A127F6">
        <w:rPr>
          <w:rFonts w:asciiTheme="minorBidi" w:hAnsiTheme="minorBidi"/>
        </w:rPr>
        <w:t xml:space="preserve"> Magic Planet family entertainment </w:t>
      </w:r>
      <w:proofErr w:type="spellStart"/>
      <w:r w:rsidRPr="00A127F6">
        <w:rPr>
          <w:rFonts w:asciiTheme="minorBidi" w:hAnsiTheme="minorBidi"/>
        </w:rPr>
        <w:t>centres</w:t>
      </w:r>
      <w:proofErr w:type="spellEnd"/>
      <w:r w:rsidRPr="00A127F6">
        <w:rPr>
          <w:rFonts w:asciiTheme="minorBidi" w:hAnsiTheme="minorBidi"/>
        </w:rPr>
        <w:t xml:space="preserve"> across the region, in addition to iconic leisure and entertainment facilities such as Ski Dubai and Ski Egypt, among others. The Company is parent to the consumer finance company '</w:t>
      </w:r>
      <w:proofErr w:type="spellStart"/>
      <w:r w:rsidRPr="00A127F6">
        <w:rPr>
          <w:rFonts w:asciiTheme="minorBidi" w:hAnsiTheme="minorBidi"/>
        </w:rPr>
        <w:t>Najm</w:t>
      </w:r>
      <w:proofErr w:type="spellEnd"/>
      <w:r w:rsidRPr="00A127F6">
        <w:rPr>
          <w:rFonts w:asciiTheme="minorBidi" w:hAnsiTheme="minorBidi"/>
        </w:rPr>
        <w:t xml:space="preserve">', a fashion retail business representing international brands such as Abercrombie &amp; Fitch, </w:t>
      </w:r>
      <w:proofErr w:type="spellStart"/>
      <w:r w:rsidRPr="00A127F6">
        <w:rPr>
          <w:rFonts w:asciiTheme="minorBidi" w:hAnsiTheme="minorBidi"/>
        </w:rPr>
        <w:t>AllSaints</w:t>
      </w:r>
      <w:proofErr w:type="spellEnd"/>
      <w:r w:rsidRPr="00A127F6">
        <w:rPr>
          <w:rFonts w:asciiTheme="minorBidi" w:hAnsiTheme="minorBidi"/>
        </w:rPr>
        <w:t xml:space="preserve">, lululemon athletica, and Crate &amp; Barrel; and a healthcare business that operates City Centre Clinics. In addition, Majid Al Futtaim operates Enova, a facility and energy management company, through a joint venture operation with Veolia, a global leader in </w:t>
      </w:r>
      <w:proofErr w:type="spellStart"/>
      <w:r w:rsidRPr="00A127F6">
        <w:rPr>
          <w:rFonts w:asciiTheme="minorBidi" w:hAnsiTheme="minorBidi"/>
        </w:rPr>
        <w:t>optimised</w:t>
      </w:r>
      <w:proofErr w:type="spellEnd"/>
      <w:r w:rsidRPr="00A127F6">
        <w:rPr>
          <w:rFonts w:asciiTheme="minorBidi" w:hAnsiTheme="minorBidi"/>
        </w:rPr>
        <w:t xml:space="preserve"> environment resource management. The Company also owns the rights to The LEGO Store and American Girl in the Middle East and operates in the food and beverage industry through a partnership with Gourmet Gulf.</w:t>
      </w:r>
    </w:p>
    <w:p w14:paraId="721A4509" w14:textId="77777777" w:rsidR="00361FAA" w:rsidRPr="00A127F6" w:rsidRDefault="00361FAA" w:rsidP="00361FAA">
      <w:pPr>
        <w:spacing w:after="0" w:line="240" w:lineRule="auto"/>
        <w:jc w:val="both"/>
        <w:rPr>
          <w:rFonts w:asciiTheme="minorBidi" w:hAnsiTheme="minorBidi"/>
        </w:rPr>
      </w:pPr>
      <w:r w:rsidRPr="00A127F6">
        <w:rPr>
          <w:rFonts w:asciiTheme="minorBidi" w:hAnsiTheme="minorBidi"/>
        </w:rPr>
        <w:t xml:space="preserve"> </w:t>
      </w:r>
    </w:p>
    <w:p w14:paraId="74D74FCB" w14:textId="77777777" w:rsidR="00361FAA" w:rsidRPr="00A127F6" w:rsidRDefault="006526B1" w:rsidP="00361FAA">
      <w:pPr>
        <w:spacing w:after="0" w:line="240" w:lineRule="auto"/>
        <w:jc w:val="both"/>
        <w:rPr>
          <w:rFonts w:asciiTheme="minorBidi" w:hAnsiTheme="minorBidi"/>
        </w:rPr>
      </w:pPr>
      <w:hyperlink r:id="rId9" w:history="1">
        <w:r w:rsidR="00361FAA" w:rsidRPr="00A127F6">
          <w:rPr>
            <w:rStyle w:val="Hyperlink"/>
            <w:rFonts w:asciiTheme="minorBidi" w:hAnsiTheme="minorBidi"/>
          </w:rPr>
          <w:t>www.majidalfuttaim.com</w:t>
        </w:r>
      </w:hyperlink>
    </w:p>
    <w:p w14:paraId="031D23BF" w14:textId="77777777" w:rsidR="00361FAA" w:rsidRDefault="00361FAA" w:rsidP="00361FAA">
      <w:pPr>
        <w:spacing w:after="0" w:line="240" w:lineRule="auto"/>
        <w:jc w:val="both"/>
        <w:rPr>
          <w:rFonts w:asciiTheme="minorBidi" w:hAnsiTheme="minorBidi"/>
        </w:rPr>
      </w:pPr>
      <w:r w:rsidRPr="00A127F6">
        <w:rPr>
          <w:rFonts w:asciiTheme="minorBidi" w:hAnsiTheme="minorBidi"/>
        </w:rPr>
        <w:t xml:space="preserve"> </w:t>
      </w:r>
    </w:p>
    <w:p w14:paraId="0FF119C0" w14:textId="77777777" w:rsidR="00361FAA" w:rsidRPr="00A127F6" w:rsidRDefault="00361FAA" w:rsidP="00361FAA">
      <w:pPr>
        <w:spacing w:after="0" w:line="240" w:lineRule="auto"/>
        <w:jc w:val="both"/>
        <w:rPr>
          <w:rFonts w:asciiTheme="minorBidi" w:hAnsiTheme="minorBidi"/>
        </w:rPr>
      </w:pPr>
      <w:r w:rsidRPr="00A127F6">
        <w:rPr>
          <w:rFonts w:asciiTheme="minorBidi" w:hAnsiTheme="minorBidi"/>
          <w:b/>
          <w:bCs/>
        </w:rPr>
        <w:t>Please follow us on:</w:t>
      </w:r>
    </w:p>
    <w:p w14:paraId="2F75998B" w14:textId="77777777" w:rsidR="00361FAA" w:rsidRPr="00A127F6" w:rsidRDefault="00361FAA" w:rsidP="00361FAA">
      <w:pPr>
        <w:spacing w:after="0" w:line="240" w:lineRule="auto"/>
        <w:jc w:val="both"/>
        <w:rPr>
          <w:rFonts w:asciiTheme="minorBidi" w:hAnsiTheme="minorBidi"/>
        </w:rPr>
      </w:pPr>
      <w:r w:rsidRPr="00A127F6">
        <w:rPr>
          <w:rFonts w:asciiTheme="minorBidi" w:hAnsiTheme="minorBidi"/>
          <w:noProof/>
        </w:rPr>
        <w:drawing>
          <wp:inline distT="0" distB="0" distL="0" distR="0" wp14:anchorId="2E42F5DB" wp14:editId="59DE9F82">
            <wp:extent cx="200025" cy="20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A127F6">
        <w:rPr>
          <w:rFonts w:asciiTheme="minorBidi" w:hAnsiTheme="minorBidi"/>
        </w:rPr>
        <w:t xml:space="preserve">   </w:t>
      </w:r>
      <w:hyperlink r:id="rId11" w:history="1">
        <w:r w:rsidRPr="00A127F6">
          <w:rPr>
            <w:rStyle w:val="Hyperlink"/>
            <w:rFonts w:asciiTheme="minorBidi" w:hAnsiTheme="minorBidi"/>
          </w:rPr>
          <w:t>https://www.youtube.com/user/majidalfuttaim</w:t>
        </w:r>
      </w:hyperlink>
    </w:p>
    <w:p w14:paraId="4D903C37" w14:textId="77777777" w:rsidR="00361FAA" w:rsidRPr="00A127F6" w:rsidRDefault="00361FAA" w:rsidP="00361FAA">
      <w:pPr>
        <w:spacing w:after="0" w:line="240" w:lineRule="auto"/>
        <w:jc w:val="both"/>
        <w:rPr>
          <w:rFonts w:asciiTheme="minorBidi" w:hAnsiTheme="minorBidi"/>
        </w:rPr>
      </w:pPr>
      <w:r w:rsidRPr="00A127F6">
        <w:rPr>
          <w:rFonts w:asciiTheme="minorBidi" w:hAnsiTheme="minorBidi"/>
          <w:noProof/>
        </w:rPr>
        <w:drawing>
          <wp:inline distT="0" distB="0" distL="0" distR="0" wp14:anchorId="4C9A2CF8" wp14:editId="51BC11C4">
            <wp:extent cx="20002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A127F6">
        <w:rPr>
          <w:rFonts w:asciiTheme="minorBidi" w:hAnsiTheme="minorBidi"/>
        </w:rPr>
        <w:t xml:space="preserve">   </w:t>
      </w:r>
      <w:hyperlink r:id="rId13" w:history="1">
        <w:r w:rsidRPr="00A127F6">
          <w:rPr>
            <w:rStyle w:val="Hyperlink"/>
            <w:rFonts w:asciiTheme="minorBidi" w:hAnsiTheme="minorBidi"/>
          </w:rPr>
          <w:t>https</w:t>
        </w:r>
      </w:hyperlink>
      <w:hyperlink r:id="rId14" w:history="1">
        <w:r w:rsidRPr="00A127F6">
          <w:rPr>
            <w:rStyle w:val="Hyperlink"/>
            <w:rFonts w:asciiTheme="minorBidi" w:hAnsiTheme="minorBidi"/>
          </w:rPr>
          <w:t>://</w:t>
        </w:r>
      </w:hyperlink>
      <w:hyperlink r:id="rId15" w:history="1">
        <w:r w:rsidRPr="00A127F6">
          <w:rPr>
            <w:rStyle w:val="Hyperlink"/>
            <w:rFonts w:asciiTheme="minorBidi" w:hAnsiTheme="minorBidi"/>
          </w:rPr>
          <w:t>twitter.com/majidalfuttaim</w:t>
        </w:r>
      </w:hyperlink>
      <w:r w:rsidRPr="00A127F6">
        <w:rPr>
          <w:rFonts w:asciiTheme="minorBidi" w:hAnsiTheme="minorBidi"/>
        </w:rPr>
        <w:t xml:space="preserve">                 </w:t>
      </w:r>
    </w:p>
    <w:p w14:paraId="3162F834" w14:textId="77777777" w:rsidR="00361FAA" w:rsidRPr="00A127F6" w:rsidRDefault="00361FAA" w:rsidP="00361FAA">
      <w:pPr>
        <w:spacing w:after="0" w:line="240" w:lineRule="auto"/>
        <w:jc w:val="both"/>
        <w:rPr>
          <w:rFonts w:asciiTheme="minorBidi" w:hAnsiTheme="minorBidi"/>
          <w:color w:val="0000FF"/>
          <w:u w:val="single"/>
        </w:rPr>
      </w:pPr>
      <w:r w:rsidRPr="00A127F6">
        <w:rPr>
          <w:rFonts w:asciiTheme="minorBidi" w:hAnsiTheme="minorBidi"/>
          <w:noProof/>
        </w:rPr>
        <w:drawing>
          <wp:inline distT="0" distB="0" distL="0" distR="0" wp14:anchorId="370266B8" wp14:editId="722B6480">
            <wp:extent cx="2095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A127F6">
        <w:rPr>
          <w:rFonts w:asciiTheme="minorBidi" w:hAnsiTheme="minorBidi"/>
        </w:rPr>
        <w:t xml:space="preserve">   </w:t>
      </w:r>
      <w:hyperlink r:id="rId17" w:history="1">
        <w:r w:rsidRPr="00A127F6">
          <w:rPr>
            <w:rStyle w:val="Hyperlink"/>
            <w:rFonts w:asciiTheme="minorBidi" w:hAnsiTheme="minorBidi"/>
          </w:rPr>
          <w:t>https</w:t>
        </w:r>
      </w:hyperlink>
      <w:hyperlink r:id="rId18" w:history="1">
        <w:r w:rsidRPr="00A127F6">
          <w:rPr>
            <w:rStyle w:val="Hyperlink"/>
            <w:rFonts w:asciiTheme="minorBidi" w:hAnsiTheme="minorBidi"/>
          </w:rPr>
          <w:t>://</w:t>
        </w:r>
      </w:hyperlink>
      <w:hyperlink r:id="rId19" w:history="1">
        <w:r w:rsidRPr="00A127F6">
          <w:rPr>
            <w:rStyle w:val="Hyperlink"/>
            <w:rFonts w:asciiTheme="minorBidi" w:hAnsiTheme="minorBidi"/>
          </w:rPr>
          <w:t>www.linkedin.com/company/majid-al-futtaim</w:t>
        </w:r>
      </w:hyperlink>
    </w:p>
    <w:p w14:paraId="3CD89DC9" w14:textId="77777777" w:rsidR="00361FAA" w:rsidRPr="00A127F6" w:rsidRDefault="00361FAA" w:rsidP="00361FAA">
      <w:pPr>
        <w:spacing w:after="0" w:line="240" w:lineRule="auto"/>
        <w:jc w:val="both"/>
      </w:pPr>
      <w:r w:rsidRPr="00A127F6">
        <w:rPr>
          <w:rFonts w:asciiTheme="minorBidi" w:hAnsiTheme="minorBidi"/>
          <w:noProof/>
        </w:rPr>
        <w:drawing>
          <wp:inline distT="0" distB="0" distL="0" distR="0" wp14:anchorId="05BB8388" wp14:editId="05B1A3CB">
            <wp:extent cx="20002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A127F6">
        <w:t xml:space="preserve">   </w:t>
      </w:r>
      <w:hyperlink r:id="rId21" w:history="1">
        <w:r w:rsidRPr="00A127F6">
          <w:rPr>
            <w:rStyle w:val="Hyperlink"/>
            <w:rFonts w:ascii="Arial" w:hAnsi="Arial" w:cs="Arial"/>
          </w:rPr>
          <w:t>https://www.facebook.com/MajidAlFuttaim</w:t>
        </w:r>
      </w:hyperlink>
    </w:p>
    <w:p w14:paraId="5D29F904" w14:textId="77777777" w:rsidR="00361FAA" w:rsidRDefault="00361FAA" w:rsidP="00361FAA">
      <w:pPr>
        <w:spacing w:after="0" w:line="240" w:lineRule="auto"/>
      </w:pPr>
    </w:p>
    <w:p w14:paraId="5633E76E" w14:textId="77777777" w:rsidR="009E40FE" w:rsidRDefault="009E40FE" w:rsidP="00361FAA">
      <w:pPr>
        <w:pStyle w:val="Default"/>
        <w:jc w:val="both"/>
      </w:pPr>
    </w:p>
    <w:sectPr w:rsidR="009E40FE">
      <w:head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0E3E0" w14:textId="77777777" w:rsidR="00580B98" w:rsidRDefault="00580B98">
      <w:pPr>
        <w:spacing w:after="0" w:line="240" w:lineRule="auto"/>
      </w:pPr>
      <w:r>
        <w:separator/>
      </w:r>
    </w:p>
  </w:endnote>
  <w:endnote w:type="continuationSeparator" w:id="0">
    <w:p w14:paraId="3E16353D" w14:textId="77777777" w:rsidR="00580B98" w:rsidRDefault="00580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2E448" w14:textId="77777777" w:rsidR="00580B98" w:rsidRDefault="00580B98">
      <w:pPr>
        <w:spacing w:after="0" w:line="240" w:lineRule="auto"/>
      </w:pPr>
      <w:r>
        <w:separator/>
      </w:r>
    </w:p>
  </w:footnote>
  <w:footnote w:type="continuationSeparator" w:id="0">
    <w:p w14:paraId="7D4AB116" w14:textId="77777777" w:rsidR="00580B98" w:rsidRDefault="00580B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5230A" w14:textId="77777777" w:rsidR="003254BD" w:rsidRDefault="001308FD">
    <w:pPr>
      <w:pStyle w:val="Header"/>
    </w:pPr>
    <w:r>
      <w:rPr>
        <w:noProof/>
      </w:rPr>
      <w:drawing>
        <wp:anchor distT="0" distB="0" distL="114300" distR="114300" simplePos="0" relativeHeight="251659264" behindDoc="1" locked="0" layoutInCell="1" allowOverlap="1" wp14:anchorId="2F7B4FC2" wp14:editId="28AF8206">
          <wp:simplePos x="0" y="0"/>
          <wp:positionH relativeFrom="column">
            <wp:posOffset>-326004</wp:posOffset>
          </wp:positionH>
          <wp:positionV relativeFrom="paragraph">
            <wp:posOffset>-63583</wp:posOffset>
          </wp:positionV>
          <wp:extent cx="2295525" cy="450215"/>
          <wp:effectExtent l="0" t="0" r="9525" b="6985"/>
          <wp:wrapThrough wrapText="bothSides">
            <wp:wrapPolygon edited="0">
              <wp:start x="0" y="0"/>
              <wp:lineTo x="0" y="21021"/>
              <wp:lineTo x="21510" y="21021"/>
              <wp:lineTo x="21510"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F_Logo_Bilingual_Left_CMYK.jpg"/>
                  <pic:cNvPicPr/>
                </pic:nvPicPr>
                <pic:blipFill>
                  <a:blip r:embed="rId1">
                    <a:extLst>
                      <a:ext uri="{28A0092B-C50C-407E-A947-70E740481C1C}">
                        <a14:useLocalDpi xmlns:a14="http://schemas.microsoft.com/office/drawing/2010/main" val="0"/>
                      </a:ext>
                    </a:extLst>
                  </a:blip>
                  <a:stretch>
                    <a:fillRect/>
                  </a:stretch>
                </pic:blipFill>
                <pic:spPr>
                  <a:xfrm>
                    <a:off x="0" y="0"/>
                    <a:ext cx="2295525" cy="45021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D53"/>
    <w:rsid w:val="000940F4"/>
    <w:rsid w:val="001308FD"/>
    <w:rsid w:val="001760FE"/>
    <w:rsid w:val="00196400"/>
    <w:rsid w:val="002004A2"/>
    <w:rsid w:val="00211B43"/>
    <w:rsid w:val="00361FAA"/>
    <w:rsid w:val="00472D0B"/>
    <w:rsid w:val="00482478"/>
    <w:rsid w:val="00572DFC"/>
    <w:rsid w:val="00580B98"/>
    <w:rsid w:val="00624063"/>
    <w:rsid w:val="006526B1"/>
    <w:rsid w:val="00697DE5"/>
    <w:rsid w:val="00774063"/>
    <w:rsid w:val="00786EB7"/>
    <w:rsid w:val="008043CE"/>
    <w:rsid w:val="008F0D53"/>
    <w:rsid w:val="009E40FE"/>
    <w:rsid w:val="009E4897"/>
    <w:rsid w:val="00A00DB1"/>
    <w:rsid w:val="00A262A9"/>
    <w:rsid w:val="00B44EB2"/>
    <w:rsid w:val="00CA3BAC"/>
    <w:rsid w:val="00CA7470"/>
    <w:rsid w:val="00CB129C"/>
    <w:rsid w:val="00CB7044"/>
    <w:rsid w:val="00D31920"/>
    <w:rsid w:val="00D770C1"/>
    <w:rsid w:val="00DB7171"/>
    <w:rsid w:val="00DD54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D2D84"/>
  <w15:chartTrackingRefBased/>
  <w15:docId w15:val="{92D86CDE-CF67-47A3-A6FE-D553EF526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0D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0D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0D53"/>
  </w:style>
  <w:style w:type="character" w:styleId="Hyperlink">
    <w:name w:val="Hyperlink"/>
    <w:rsid w:val="008F0D53"/>
    <w:rPr>
      <w:color w:val="0000FF"/>
      <w:u w:val="single"/>
    </w:rPr>
  </w:style>
  <w:style w:type="paragraph" w:customStyle="1" w:styleId="Default">
    <w:name w:val="Default"/>
    <w:rsid w:val="008F0D53"/>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BalloonText">
    <w:name w:val="Balloon Text"/>
    <w:basedOn w:val="Normal"/>
    <w:link w:val="BalloonTextChar"/>
    <w:uiPriority w:val="99"/>
    <w:semiHidden/>
    <w:unhideWhenUsed/>
    <w:rsid w:val="008F0D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0D53"/>
    <w:rPr>
      <w:rFonts w:ascii="Segoe UI" w:hAnsi="Segoe UI" w:cs="Segoe UI"/>
      <w:sz w:val="18"/>
      <w:szCs w:val="18"/>
    </w:rPr>
  </w:style>
  <w:style w:type="character" w:styleId="CommentReference">
    <w:name w:val="annotation reference"/>
    <w:basedOn w:val="DefaultParagraphFont"/>
    <w:uiPriority w:val="99"/>
    <w:semiHidden/>
    <w:unhideWhenUsed/>
    <w:rsid w:val="001308FD"/>
    <w:rPr>
      <w:sz w:val="16"/>
      <w:szCs w:val="16"/>
    </w:rPr>
  </w:style>
  <w:style w:type="paragraph" w:styleId="CommentText">
    <w:name w:val="annotation text"/>
    <w:basedOn w:val="Normal"/>
    <w:link w:val="CommentTextChar"/>
    <w:uiPriority w:val="99"/>
    <w:semiHidden/>
    <w:unhideWhenUsed/>
    <w:rsid w:val="001308FD"/>
    <w:pPr>
      <w:spacing w:line="240" w:lineRule="auto"/>
    </w:pPr>
    <w:rPr>
      <w:sz w:val="20"/>
      <w:szCs w:val="20"/>
    </w:rPr>
  </w:style>
  <w:style w:type="character" w:customStyle="1" w:styleId="CommentTextChar">
    <w:name w:val="Comment Text Char"/>
    <w:basedOn w:val="DefaultParagraphFont"/>
    <w:link w:val="CommentText"/>
    <w:uiPriority w:val="99"/>
    <w:semiHidden/>
    <w:rsid w:val="001308FD"/>
    <w:rPr>
      <w:sz w:val="20"/>
      <w:szCs w:val="20"/>
    </w:rPr>
  </w:style>
  <w:style w:type="paragraph" w:styleId="CommentSubject">
    <w:name w:val="annotation subject"/>
    <w:basedOn w:val="CommentText"/>
    <w:next w:val="CommentText"/>
    <w:link w:val="CommentSubjectChar"/>
    <w:uiPriority w:val="99"/>
    <w:semiHidden/>
    <w:unhideWhenUsed/>
    <w:rsid w:val="001308FD"/>
    <w:rPr>
      <w:b/>
      <w:bCs/>
    </w:rPr>
  </w:style>
  <w:style w:type="character" w:customStyle="1" w:styleId="CommentSubjectChar">
    <w:name w:val="Comment Subject Char"/>
    <w:basedOn w:val="CommentTextChar"/>
    <w:link w:val="CommentSubject"/>
    <w:uiPriority w:val="99"/>
    <w:semiHidden/>
    <w:rsid w:val="001308F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witter.com/majidalfuttaim" TargetMode="External"/><Relationship Id="rId18" Type="http://schemas.openxmlformats.org/officeDocument/2006/relationships/hyperlink" Target="https://www.linkedin.com/company/majid-al-futtaim" TargetMode="External"/><Relationship Id="rId3" Type="http://schemas.openxmlformats.org/officeDocument/2006/relationships/customXml" Target="../customXml/item3.xml"/><Relationship Id="rId21" Type="http://schemas.openxmlformats.org/officeDocument/2006/relationships/hyperlink" Target="https://www.facebook.com/MajidAlFuttaim" TargetMode="Externa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https://www.linkedin.com/company/majid-al-futtai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user/majidalfuttai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twitter.com/majidalfuttaim"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www.linkedin.com/company/majid-al-futtaim" TargetMode="External"/><Relationship Id="rId4" Type="http://schemas.openxmlformats.org/officeDocument/2006/relationships/styles" Target="styles.xml"/><Relationship Id="rId9" Type="http://schemas.openxmlformats.org/officeDocument/2006/relationships/hyperlink" Target="http://www.majidalfuttaim.com" TargetMode="External"/><Relationship Id="rId14" Type="http://schemas.openxmlformats.org/officeDocument/2006/relationships/hyperlink" Target="https://twitter.com/majidalfuttaim"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4F7AB7095CEE4EBBA41F5F71674B44" ma:contentTypeVersion="0" ma:contentTypeDescription="Create a new document." ma:contentTypeScope="" ma:versionID="a4255d5bc9b5c1fd3d3c83ca547c26c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35E025-06AF-41E9-ACF2-BE1CADD68C4A}">
  <ds:schemaRefs>
    <ds:schemaRef ds:uri="http://schemas.microsoft.com/sharepoint/v3/contenttype/forms"/>
  </ds:schemaRefs>
</ds:datastoreItem>
</file>

<file path=customXml/itemProps2.xml><?xml version="1.0" encoding="utf-8"?>
<ds:datastoreItem xmlns:ds="http://schemas.openxmlformats.org/officeDocument/2006/customXml" ds:itemID="{89127E3F-267B-473A-B068-AECFAD9F7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0914716-F3E9-469E-B95C-474DB007C959}">
  <ds:schemaRefs>
    <ds:schemaRef ds:uri="http://purl.org/dc/dcmitype/"/>
    <ds:schemaRef ds:uri="http://schemas.microsoft.com/office/2006/documentManagement/types"/>
    <ds:schemaRef ds:uri="http://schemas.microsoft.com/office/2006/metadata/properties"/>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878</Words>
  <Characters>5008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D'Souza, Jessica</dc:creator>
  <cp:keywords/>
  <dc:description/>
  <cp:lastModifiedBy>Doyle, Aindreas</cp:lastModifiedBy>
  <cp:revision>9</cp:revision>
  <cp:lastPrinted>2017-07-09T07:45:00Z</cp:lastPrinted>
  <dcterms:created xsi:type="dcterms:W3CDTF">2017-07-18T06:26:00Z</dcterms:created>
  <dcterms:modified xsi:type="dcterms:W3CDTF">2017-08-02T06:23:00Z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0x010100774F7AB7095CEE4EBBA41F5F71674B44</vt:lpwstr>
  </property>
</Properties>
</file>